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7DC39" w14:textId="560679A4" w:rsidR="00FA0EA1" w:rsidRPr="006F35EF" w:rsidRDefault="006F35EF" w:rsidP="006F35EF">
      <w:pPr>
        <w:pStyle w:val="Ttulo"/>
        <w:spacing w:line="360" w:lineRule="auto"/>
        <w:ind w:left="0" w:firstLine="0"/>
        <w:jc w:val="center"/>
        <w:rPr>
          <w:b/>
          <w:sz w:val="24"/>
          <w:szCs w:val="24"/>
        </w:rPr>
      </w:pPr>
      <w:r w:rsidRPr="006F35EF">
        <w:rPr>
          <w:b/>
          <w:sz w:val="24"/>
          <w:szCs w:val="24"/>
        </w:rPr>
        <w:t>LINGUAGEM</w:t>
      </w:r>
      <w:r w:rsidRPr="006F35EF">
        <w:rPr>
          <w:b/>
          <w:spacing w:val="-5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E</w:t>
      </w:r>
      <w:r w:rsidRPr="006F35EF">
        <w:rPr>
          <w:b/>
          <w:spacing w:val="-5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COMUNICAÇÃO</w:t>
      </w:r>
      <w:r w:rsidRPr="006F35EF">
        <w:rPr>
          <w:b/>
          <w:spacing w:val="-5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NA</w:t>
      </w:r>
      <w:r w:rsidRPr="006F35EF">
        <w:rPr>
          <w:b/>
          <w:spacing w:val="-5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AULA</w:t>
      </w:r>
      <w:r w:rsidRPr="006F35EF">
        <w:rPr>
          <w:b/>
          <w:spacing w:val="-5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DE</w:t>
      </w:r>
      <w:r w:rsidRPr="006F35EF">
        <w:rPr>
          <w:b/>
          <w:spacing w:val="-5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HISTÓRIA,</w:t>
      </w:r>
      <w:r w:rsidRPr="006F35EF">
        <w:rPr>
          <w:b/>
          <w:spacing w:val="-5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UMA</w:t>
      </w:r>
      <w:r w:rsidRPr="006F35EF">
        <w:rPr>
          <w:b/>
          <w:spacing w:val="-5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EXPERIÊNCIA</w:t>
      </w:r>
      <w:r w:rsidRPr="006F35EF">
        <w:rPr>
          <w:b/>
          <w:spacing w:val="-5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NO</w:t>
      </w:r>
      <w:r w:rsidRPr="006F35EF">
        <w:rPr>
          <w:b/>
          <w:spacing w:val="-5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6º</w:t>
      </w:r>
      <w:r w:rsidRPr="006F35EF">
        <w:rPr>
          <w:b/>
          <w:spacing w:val="-5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ANO</w:t>
      </w:r>
      <w:r w:rsidRPr="006F35EF">
        <w:rPr>
          <w:b/>
          <w:spacing w:val="-5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FUNDAMENTAL</w:t>
      </w:r>
    </w:p>
    <w:p w14:paraId="1E484C06" w14:textId="77777777" w:rsidR="006F35EF" w:rsidRDefault="006F35EF" w:rsidP="006F35EF">
      <w:pPr>
        <w:spacing w:line="360" w:lineRule="auto"/>
        <w:rPr>
          <w:sz w:val="24"/>
        </w:rPr>
      </w:pPr>
    </w:p>
    <w:p w14:paraId="45282B3B" w14:textId="5DF11892" w:rsidR="00FA0EA1" w:rsidRDefault="006F35EF" w:rsidP="006F35EF">
      <w:pPr>
        <w:spacing w:line="360" w:lineRule="auto"/>
        <w:jc w:val="center"/>
        <w:rPr>
          <w:sz w:val="24"/>
        </w:rPr>
      </w:pPr>
      <w:r>
        <w:rPr>
          <w:sz w:val="24"/>
        </w:rPr>
        <w:t>Larissa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Lima</w:t>
      </w:r>
      <w:r>
        <w:rPr>
          <w:spacing w:val="-14"/>
          <w:sz w:val="24"/>
        </w:rPr>
        <w:t xml:space="preserve"> </w:t>
      </w:r>
      <w:r>
        <w:rPr>
          <w:sz w:val="24"/>
        </w:rPr>
        <w:t>Paião¹;</w:t>
      </w:r>
      <w:r>
        <w:rPr>
          <w:spacing w:val="-10"/>
          <w:sz w:val="24"/>
        </w:rPr>
        <w:t xml:space="preserve"> </w:t>
      </w:r>
      <w:r>
        <w:rPr>
          <w:sz w:val="24"/>
        </w:rPr>
        <w:t>Flávia</w:t>
      </w:r>
      <w:r>
        <w:rPr>
          <w:spacing w:val="-9"/>
          <w:sz w:val="24"/>
        </w:rPr>
        <w:t xml:space="preserve"> </w:t>
      </w:r>
      <w:r>
        <w:rPr>
          <w:sz w:val="24"/>
        </w:rPr>
        <w:t>Cristina</w:t>
      </w:r>
      <w:r>
        <w:rPr>
          <w:spacing w:val="-9"/>
          <w:sz w:val="24"/>
        </w:rPr>
        <w:t xml:space="preserve"> </w:t>
      </w:r>
      <w:r>
        <w:rPr>
          <w:sz w:val="24"/>
        </w:rPr>
        <w:t>Bandeca</w:t>
      </w:r>
      <w:r>
        <w:rPr>
          <w:spacing w:val="-9"/>
          <w:sz w:val="24"/>
        </w:rPr>
        <w:t xml:space="preserve"> </w:t>
      </w:r>
      <w:r>
        <w:rPr>
          <w:sz w:val="24"/>
        </w:rPr>
        <w:t>Biazetto²;</w:t>
      </w:r>
      <w:r>
        <w:rPr>
          <w:spacing w:val="-10"/>
          <w:sz w:val="24"/>
        </w:rPr>
        <w:t xml:space="preserve"> </w:t>
      </w:r>
      <w:r>
        <w:rPr>
          <w:sz w:val="24"/>
        </w:rPr>
        <w:t>Roger</w:t>
      </w:r>
      <w:r>
        <w:rPr>
          <w:spacing w:val="-9"/>
          <w:sz w:val="24"/>
        </w:rPr>
        <w:t xml:space="preserve"> </w:t>
      </w:r>
      <w:r>
        <w:rPr>
          <w:sz w:val="24"/>
        </w:rPr>
        <w:t>Marcelo</w:t>
      </w:r>
      <w:r>
        <w:rPr>
          <w:spacing w:val="-9"/>
          <w:sz w:val="24"/>
        </w:rPr>
        <w:t xml:space="preserve"> </w:t>
      </w:r>
      <w:r>
        <w:rPr>
          <w:sz w:val="24"/>
        </w:rPr>
        <w:t>Martins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Gomes</w:t>
      </w:r>
      <w:r>
        <w:rPr>
          <w:spacing w:val="-2"/>
          <w:sz w:val="24"/>
          <w:vertAlign w:val="superscript"/>
        </w:rPr>
        <w:t>3</w:t>
      </w:r>
    </w:p>
    <w:p w14:paraId="310F5CF0" w14:textId="77777777" w:rsidR="00FA0EA1" w:rsidRDefault="00FA0EA1" w:rsidP="006F35EF">
      <w:pPr>
        <w:pStyle w:val="Corpodetexto"/>
        <w:spacing w:before="134"/>
        <w:rPr>
          <w:sz w:val="24"/>
        </w:rPr>
      </w:pPr>
    </w:p>
    <w:p w14:paraId="356D293F" w14:textId="77777777" w:rsidR="00FA0EA1" w:rsidRPr="006F35EF" w:rsidRDefault="006F35EF" w:rsidP="006F35EF">
      <w:pPr>
        <w:pStyle w:val="Corpodetexto"/>
        <w:jc w:val="center"/>
      </w:pPr>
      <w:r>
        <w:t>¹</w:t>
      </w:r>
      <w:r w:rsidRPr="006F35EF">
        <w:t>Graduanda</w:t>
      </w:r>
      <w:r w:rsidRPr="006F35EF">
        <w:rPr>
          <w:spacing w:val="-13"/>
        </w:rPr>
        <w:t xml:space="preserve"> </w:t>
      </w:r>
      <w:r w:rsidRPr="006F35EF">
        <w:t>em</w:t>
      </w:r>
      <w:r w:rsidRPr="006F35EF">
        <w:rPr>
          <w:spacing w:val="-13"/>
        </w:rPr>
        <w:t xml:space="preserve"> </w:t>
      </w:r>
      <w:r w:rsidRPr="006F35EF">
        <w:t>História</w:t>
      </w:r>
      <w:r w:rsidRPr="006F35EF">
        <w:rPr>
          <w:spacing w:val="-13"/>
        </w:rPr>
        <w:t xml:space="preserve"> </w:t>
      </w:r>
      <w:r w:rsidRPr="006F35EF">
        <w:t>pelo</w:t>
      </w:r>
      <w:r w:rsidRPr="006F35EF">
        <w:rPr>
          <w:spacing w:val="-13"/>
        </w:rPr>
        <w:t xml:space="preserve"> </w:t>
      </w:r>
      <w:r w:rsidRPr="006F35EF">
        <w:t>Centro</w:t>
      </w:r>
      <w:r w:rsidRPr="006F35EF">
        <w:rPr>
          <w:spacing w:val="-12"/>
        </w:rPr>
        <w:t xml:space="preserve"> </w:t>
      </w:r>
      <w:r w:rsidRPr="006F35EF">
        <w:t>Universitário</w:t>
      </w:r>
      <w:r w:rsidRPr="006F35EF">
        <w:rPr>
          <w:spacing w:val="-13"/>
        </w:rPr>
        <w:t xml:space="preserve"> </w:t>
      </w:r>
      <w:r w:rsidRPr="006F35EF">
        <w:t>Sagrado</w:t>
      </w:r>
      <w:r w:rsidRPr="006F35EF">
        <w:rPr>
          <w:spacing w:val="-13"/>
        </w:rPr>
        <w:t xml:space="preserve"> </w:t>
      </w:r>
      <w:r w:rsidRPr="006F35EF">
        <w:t>Coração</w:t>
      </w:r>
      <w:r w:rsidRPr="006F35EF">
        <w:rPr>
          <w:spacing w:val="-13"/>
        </w:rPr>
        <w:t xml:space="preserve"> </w:t>
      </w:r>
      <w:r w:rsidRPr="006F35EF">
        <w:t>–</w:t>
      </w:r>
      <w:r w:rsidRPr="006F35EF">
        <w:rPr>
          <w:spacing w:val="-13"/>
        </w:rPr>
        <w:t xml:space="preserve"> </w:t>
      </w:r>
      <w:r w:rsidRPr="006F35EF">
        <w:rPr>
          <w:spacing w:val="-2"/>
        </w:rPr>
        <w:t>UNISAGRADO</w:t>
      </w:r>
    </w:p>
    <w:p w14:paraId="37D4295C" w14:textId="60130999" w:rsidR="00FA0EA1" w:rsidRPr="006F35EF" w:rsidRDefault="006F35EF" w:rsidP="006F35EF">
      <w:pPr>
        <w:spacing w:before="126"/>
        <w:jc w:val="center"/>
      </w:pPr>
      <w:r w:rsidRPr="006F35EF">
        <w:t>²</w:t>
      </w:r>
      <w:r w:rsidR="00813CAA" w:rsidRPr="006F35EF">
        <w:t xml:space="preserve">Doutora </w:t>
      </w:r>
      <w:r w:rsidRPr="006F35EF">
        <w:rPr>
          <w:spacing w:val="-7"/>
        </w:rPr>
        <w:t xml:space="preserve"> </w:t>
      </w:r>
      <w:r w:rsidRPr="006F35EF">
        <w:t>em</w:t>
      </w:r>
      <w:r w:rsidRPr="006F35EF">
        <w:rPr>
          <w:spacing w:val="-6"/>
        </w:rPr>
        <w:t xml:space="preserve"> </w:t>
      </w:r>
      <w:r w:rsidRPr="006F35EF">
        <w:t>Letras</w:t>
      </w:r>
      <w:r w:rsidRPr="006F35EF">
        <w:rPr>
          <w:spacing w:val="-7"/>
        </w:rPr>
        <w:t xml:space="preserve"> </w:t>
      </w:r>
      <w:r w:rsidRPr="006F35EF">
        <w:t>pela</w:t>
      </w:r>
      <w:r w:rsidRPr="006F35EF">
        <w:rPr>
          <w:spacing w:val="-6"/>
        </w:rPr>
        <w:t xml:space="preserve"> </w:t>
      </w:r>
      <w:r w:rsidRPr="006F35EF">
        <w:t>Universidade</w:t>
      </w:r>
      <w:r w:rsidRPr="006F35EF">
        <w:rPr>
          <w:spacing w:val="-6"/>
        </w:rPr>
        <w:t xml:space="preserve"> </w:t>
      </w:r>
      <w:r w:rsidRPr="006F35EF">
        <w:t>de</w:t>
      </w:r>
      <w:r w:rsidRPr="006F35EF">
        <w:rPr>
          <w:spacing w:val="-7"/>
        </w:rPr>
        <w:t xml:space="preserve"> </w:t>
      </w:r>
      <w:r w:rsidRPr="006F35EF">
        <w:t>São</w:t>
      </w:r>
      <w:r w:rsidRPr="006F35EF">
        <w:rPr>
          <w:spacing w:val="-6"/>
        </w:rPr>
        <w:t xml:space="preserve"> </w:t>
      </w:r>
      <w:r w:rsidRPr="006F35EF">
        <w:t>Paulo</w:t>
      </w:r>
      <w:r w:rsidRPr="006F35EF">
        <w:rPr>
          <w:spacing w:val="-6"/>
        </w:rPr>
        <w:t xml:space="preserve"> </w:t>
      </w:r>
      <w:r w:rsidRPr="006F35EF">
        <w:t>–</w:t>
      </w:r>
      <w:r w:rsidRPr="006F35EF">
        <w:rPr>
          <w:spacing w:val="-7"/>
        </w:rPr>
        <w:t xml:space="preserve"> </w:t>
      </w:r>
      <w:r w:rsidRPr="006F35EF">
        <w:rPr>
          <w:spacing w:val="-5"/>
        </w:rPr>
        <w:t>USP</w:t>
      </w:r>
    </w:p>
    <w:p w14:paraId="730F2F34" w14:textId="522D2CA4" w:rsidR="00FA0EA1" w:rsidRPr="006F35EF" w:rsidRDefault="006F35EF" w:rsidP="006F35EF">
      <w:pPr>
        <w:spacing w:before="137"/>
        <w:jc w:val="center"/>
      </w:pPr>
      <w:r w:rsidRPr="006F35EF">
        <w:rPr>
          <w:vertAlign w:val="superscript"/>
        </w:rPr>
        <w:t>3</w:t>
      </w:r>
      <w:r w:rsidR="00813CAA" w:rsidRPr="006F35EF">
        <w:t>Doutor</w:t>
      </w:r>
      <w:r w:rsidRPr="006F35EF">
        <w:rPr>
          <w:spacing w:val="-9"/>
        </w:rPr>
        <w:t xml:space="preserve"> </w:t>
      </w:r>
      <w:r w:rsidRPr="006F35EF">
        <w:t>em</w:t>
      </w:r>
      <w:r w:rsidRPr="006F35EF">
        <w:rPr>
          <w:spacing w:val="-9"/>
        </w:rPr>
        <w:t xml:space="preserve"> </w:t>
      </w:r>
      <w:r w:rsidRPr="006F35EF">
        <w:t>História</w:t>
      </w:r>
      <w:r w:rsidRPr="006F35EF">
        <w:rPr>
          <w:spacing w:val="-8"/>
        </w:rPr>
        <w:t xml:space="preserve"> </w:t>
      </w:r>
      <w:r w:rsidR="00813CAA" w:rsidRPr="006F35EF">
        <w:t>pela Universidade Estadual Paulista – UNESP</w:t>
      </w:r>
    </w:p>
    <w:p w14:paraId="4EE2DD3F" w14:textId="77777777" w:rsidR="006F35EF" w:rsidRDefault="006F35EF">
      <w:pPr>
        <w:ind w:left="20"/>
        <w:rPr>
          <w:spacing w:val="-2"/>
          <w:sz w:val="24"/>
        </w:rPr>
      </w:pPr>
    </w:p>
    <w:p w14:paraId="704E91B3" w14:textId="77777777" w:rsidR="006F35EF" w:rsidRDefault="006F35EF">
      <w:pPr>
        <w:ind w:left="20"/>
        <w:rPr>
          <w:spacing w:val="-2"/>
          <w:sz w:val="24"/>
        </w:rPr>
      </w:pPr>
    </w:p>
    <w:p w14:paraId="2892D900" w14:textId="3EE8ADB8" w:rsidR="00FA0EA1" w:rsidRDefault="006F35EF" w:rsidP="006F35EF">
      <w:pPr>
        <w:ind w:left="20"/>
        <w:jc w:val="center"/>
        <w:rPr>
          <w:b/>
          <w:spacing w:val="-2"/>
          <w:sz w:val="24"/>
        </w:rPr>
      </w:pPr>
      <w:r w:rsidRPr="006F35EF">
        <w:rPr>
          <w:b/>
          <w:spacing w:val="-2"/>
          <w:sz w:val="24"/>
        </w:rPr>
        <w:t>RESUMO</w:t>
      </w:r>
    </w:p>
    <w:p w14:paraId="7F5D4BF9" w14:textId="77777777" w:rsidR="006F35EF" w:rsidRPr="006F35EF" w:rsidRDefault="006F35EF" w:rsidP="006F35EF">
      <w:pPr>
        <w:ind w:left="20"/>
        <w:jc w:val="center"/>
        <w:rPr>
          <w:b/>
          <w:sz w:val="24"/>
        </w:rPr>
      </w:pPr>
    </w:p>
    <w:p w14:paraId="249B9943" w14:textId="77777777" w:rsidR="00FA0EA1" w:rsidRPr="006F35EF" w:rsidRDefault="006F35EF" w:rsidP="006F35EF">
      <w:pPr>
        <w:ind w:left="20" w:right="36"/>
        <w:jc w:val="both"/>
        <w:rPr>
          <w:sz w:val="24"/>
          <w:szCs w:val="24"/>
        </w:rPr>
      </w:pPr>
      <w:r w:rsidRPr="006F35EF">
        <w:rPr>
          <w:sz w:val="24"/>
          <w:szCs w:val="24"/>
        </w:rPr>
        <w:t>O presente trabalho tem como objetivo refletir alguns pontos de importância sobre comunicação e linguagem dentro da sala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de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aula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de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História,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tendo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em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vista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considerar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como as relações e os contextos sociais dos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estudantes,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na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faixa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etária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de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11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a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12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anos,</w:t>
      </w:r>
      <w:r w:rsidRPr="006F35EF">
        <w:rPr>
          <w:spacing w:val="-3"/>
          <w:sz w:val="24"/>
          <w:szCs w:val="24"/>
        </w:rPr>
        <w:t xml:space="preserve"> </w:t>
      </w:r>
      <w:r w:rsidRPr="006F35EF">
        <w:rPr>
          <w:sz w:val="24"/>
          <w:szCs w:val="24"/>
        </w:rPr>
        <w:t>influenciam no processo de aprendizagem, bem como destacar algumas estratégias que podem ser utilizadas pelo professor para enriquecer o aprendizado dos alunos pela aproximação da linguagem,</w:t>
      </w:r>
      <w:r w:rsidRPr="006F35EF">
        <w:rPr>
          <w:spacing w:val="-7"/>
          <w:sz w:val="24"/>
          <w:szCs w:val="24"/>
        </w:rPr>
        <w:t xml:space="preserve"> </w:t>
      </w:r>
      <w:r w:rsidRPr="006F35EF">
        <w:rPr>
          <w:sz w:val="24"/>
          <w:szCs w:val="24"/>
        </w:rPr>
        <w:t>como</w:t>
      </w:r>
      <w:r w:rsidRPr="006F35EF">
        <w:rPr>
          <w:spacing w:val="-7"/>
          <w:sz w:val="24"/>
          <w:szCs w:val="24"/>
        </w:rPr>
        <w:t xml:space="preserve"> </w:t>
      </w:r>
      <w:r w:rsidRPr="006F35EF">
        <w:rPr>
          <w:sz w:val="24"/>
          <w:szCs w:val="24"/>
        </w:rPr>
        <w:t>destacado</w:t>
      </w:r>
      <w:r w:rsidRPr="006F35EF">
        <w:rPr>
          <w:spacing w:val="-7"/>
          <w:sz w:val="24"/>
          <w:szCs w:val="24"/>
        </w:rPr>
        <w:t xml:space="preserve"> </w:t>
      </w:r>
      <w:r w:rsidRPr="006F35EF">
        <w:rPr>
          <w:sz w:val="24"/>
          <w:szCs w:val="24"/>
        </w:rPr>
        <w:t>por</w:t>
      </w:r>
      <w:r w:rsidRPr="006F35EF">
        <w:rPr>
          <w:spacing w:val="-7"/>
          <w:sz w:val="24"/>
          <w:szCs w:val="24"/>
        </w:rPr>
        <w:t xml:space="preserve"> </w:t>
      </w:r>
      <w:r w:rsidRPr="006F35EF">
        <w:rPr>
          <w:sz w:val="24"/>
          <w:szCs w:val="24"/>
        </w:rPr>
        <w:t>autores</w:t>
      </w:r>
      <w:r w:rsidRPr="006F35EF">
        <w:rPr>
          <w:spacing w:val="-7"/>
          <w:sz w:val="24"/>
          <w:szCs w:val="24"/>
        </w:rPr>
        <w:t xml:space="preserve"> </w:t>
      </w:r>
      <w:r w:rsidRPr="006F35EF">
        <w:rPr>
          <w:sz w:val="24"/>
          <w:szCs w:val="24"/>
        </w:rPr>
        <w:t>como</w:t>
      </w:r>
      <w:r w:rsidRPr="006F35EF">
        <w:rPr>
          <w:spacing w:val="-7"/>
          <w:sz w:val="24"/>
          <w:szCs w:val="24"/>
        </w:rPr>
        <w:t xml:space="preserve"> </w:t>
      </w:r>
      <w:r w:rsidRPr="006F35EF">
        <w:rPr>
          <w:sz w:val="24"/>
          <w:szCs w:val="24"/>
        </w:rPr>
        <w:t>Vygotsky</w:t>
      </w:r>
      <w:r w:rsidRPr="006F35EF">
        <w:rPr>
          <w:spacing w:val="-7"/>
          <w:sz w:val="24"/>
          <w:szCs w:val="24"/>
        </w:rPr>
        <w:t xml:space="preserve"> </w:t>
      </w:r>
      <w:r w:rsidRPr="006F35EF">
        <w:rPr>
          <w:sz w:val="24"/>
          <w:szCs w:val="24"/>
        </w:rPr>
        <w:t>e</w:t>
      </w:r>
      <w:r w:rsidRPr="006F35EF">
        <w:rPr>
          <w:spacing w:val="-7"/>
          <w:sz w:val="24"/>
          <w:szCs w:val="24"/>
        </w:rPr>
        <w:t xml:space="preserve"> </w:t>
      </w:r>
      <w:r w:rsidRPr="006F35EF">
        <w:rPr>
          <w:sz w:val="24"/>
          <w:szCs w:val="24"/>
        </w:rPr>
        <w:t>Freire.</w:t>
      </w:r>
      <w:r w:rsidRPr="006F35EF">
        <w:rPr>
          <w:spacing w:val="-7"/>
          <w:sz w:val="24"/>
          <w:szCs w:val="24"/>
        </w:rPr>
        <w:t xml:space="preserve"> </w:t>
      </w:r>
      <w:r w:rsidRPr="006F35EF">
        <w:rPr>
          <w:sz w:val="24"/>
          <w:szCs w:val="24"/>
        </w:rPr>
        <w:t>Por</w:t>
      </w:r>
      <w:r w:rsidRPr="006F35EF">
        <w:rPr>
          <w:spacing w:val="-7"/>
          <w:sz w:val="24"/>
          <w:szCs w:val="24"/>
        </w:rPr>
        <w:t xml:space="preserve"> </w:t>
      </w:r>
      <w:r w:rsidRPr="006F35EF">
        <w:rPr>
          <w:sz w:val="24"/>
          <w:szCs w:val="24"/>
        </w:rPr>
        <w:t>fim,</w:t>
      </w:r>
      <w:r w:rsidRPr="006F35EF">
        <w:rPr>
          <w:spacing w:val="-7"/>
          <w:sz w:val="24"/>
          <w:szCs w:val="24"/>
        </w:rPr>
        <w:t xml:space="preserve"> </w:t>
      </w:r>
      <w:r w:rsidRPr="006F35EF">
        <w:rPr>
          <w:sz w:val="24"/>
          <w:szCs w:val="24"/>
        </w:rPr>
        <w:t>pretende-se</w:t>
      </w:r>
      <w:r w:rsidRPr="006F35EF">
        <w:rPr>
          <w:spacing w:val="-7"/>
          <w:sz w:val="24"/>
          <w:szCs w:val="24"/>
        </w:rPr>
        <w:t xml:space="preserve"> </w:t>
      </w:r>
      <w:r w:rsidRPr="006F35EF">
        <w:rPr>
          <w:sz w:val="24"/>
          <w:szCs w:val="24"/>
        </w:rPr>
        <w:t>realizar uma síntese de pensamento envolvendo a experiência Pibidiana e o tema proposto, destacando os aprendizados adquiridos durante a residência pedagógica.</w:t>
      </w:r>
    </w:p>
    <w:p w14:paraId="00536507" w14:textId="77777777" w:rsidR="00FA0EA1" w:rsidRPr="006F35EF" w:rsidRDefault="00FA0EA1" w:rsidP="006F35EF">
      <w:pPr>
        <w:pStyle w:val="Corpodetexto"/>
        <w:rPr>
          <w:sz w:val="24"/>
          <w:szCs w:val="24"/>
        </w:rPr>
      </w:pPr>
    </w:p>
    <w:p w14:paraId="1A576E2D" w14:textId="4A2E353E" w:rsidR="00FA0EA1" w:rsidRPr="006F35EF" w:rsidRDefault="006F35EF" w:rsidP="006F35EF">
      <w:pPr>
        <w:ind w:left="20"/>
        <w:rPr>
          <w:sz w:val="24"/>
          <w:szCs w:val="24"/>
        </w:rPr>
      </w:pPr>
      <w:r w:rsidRPr="006F35EF">
        <w:rPr>
          <w:b/>
          <w:sz w:val="24"/>
          <w:szCs w:val="24"/>
        </w:rPr>
        <w:t>Palavras-chaves:</w:t>
      </w:r>
      <w:r w:rsidRPr="006F35EF">
        <w:rPr>
          <w:spacing w:val="-11"/>
          <w:sz w:val="24"/>
          <w:szCs w:val="24"/>
        </w:rPr>
        <w:t xml:space="preserve"> </w:t>
      </w:r>
      <w:r w:rsidRPr="006F35EF">
        <w:rPr>
          <w:sz w:val="24"/>
          <w:szCs w:val="24"/>
        </w:rPr>
        <w:t>História;</w:t>
      </w:r>
      <w:r w:rsidRPr="006F35EF">
        <w:rPr>
          <w:spacing w:val="-11"/>
          <w:sz w:val="24"/>
          <w:szCs w:val="24"/>
        </w:rPr>
        <w:t xml:space="preserve"> </w:t>
      </w:r>
      <w:r w:rsidRPr="006F35EF">
        <w:rPr>
          <w:sz w:val="24"/>
          <w:szCs w:val="24"/>
        </w:rPr>
        <w:t>Linguagem;</w:t>
      </w:r>
      <w:r w:rsidRPr="006F35EF">
        <w:rPr>
          <w:spacing w:val="-11"/>
          <w:sz w:val="24"/>
          <w:szCs w:val="24"/>
        </w:rPr>
        <w:t xml:space="preserve"> </w:t>
      </w:r>
      <w:r w:rsidRPr="006F35EF">
        <w:rPr>
          <w:sz w:val="24"/>
          <w:szCs w:val="24"/>
        </w:rPr>
        <w:t>Comunicação;</w:t>
      </w:r>
      <w:r w:rsidRPr="006F35EF">
        <w:rPr>
          <w:spacing w:val="-11"/>
          <w:sz w:val="24"/>
          <w:szCs w:val="24"/>
        </w:rPr>
        <w:t xml:space="preserve"> </w:t>
      </w:r>
      <w:r w:rsidRPr="006F35EF">
        <w:rPr>
          <w:spacing w:val="-2"/>
          <w:sz w:val="24"/>
          <w:szCs w:val="24"/>
        </w:rPr>
        <w:t>PIBID</w:t>
      </w:r>
    </w:p>
    <w:p w14:paraId="272A6368" w14:textId="77777777" w:rsidR="00FA0EA1" w:rsidRPr="006F35EF" w:rsidRDefault="00FA0EA1">
      <w:pPr>
        <w:pStyle w:val="Corpodetexto"/>
        <w:rPr>
          <w:i/>
          <w:sz w:val="24"/>
          <w:szCs w:val="24"/>
        </w:rPr>
      </w:pPr>
    </w:p>
    <w:p w14:paraId="4282018B" w14:textId="77777777" w:rsidR="00FA0EA1" w:rsidRDefault="00FA0EA1">
      <w:pPr>
        <w:pStyle w:val="Corpodetexto"/>
        <w:rPr>
          <w:i/>
          <w:sz w:val="24"/>
        </w:rPr>
      </w:pPr>
    </w:p>
    <w:p w14:paraId="108200EC" w14:textId="77777777" w:rsidR="00FA0EA1" w:rsidRDefault="00FA0EA1">
      <w:pPr>
        <w:pStyle w:val="Corpodetexto"/>
        <w:rPr>
          <w:i/>
          <w:sz w:val="24"/>
        </w:rPr>
      </w:pPr>
    </w:p>
    <w:p w14:paraId="666A25E3" w14:textId="77777777" w:rsidR="00FA0EA1" w:rsidRDefault="00FA0EA1">
      <w:pPr>
        <w:pStyle w:val="Corpodetexto"/>
        <w:spacing w:before="86"/>
        <w:rPr>
          <w:i/>
          <w:sz w:val="24"/>
        </w:rPr>
      </w:pPr>
    </w:p>
    <w:p w14:paraId="113C7299" w14:textId="77777777" w:rsidR="00FA0EA1" w:rsidRDefault="006F35EF" w:rsidP="006F35EF">
      <w:pPr>
        <w:pStyle w:val="Ttulo1"/>
        <w:spacing w:line="360" w:lineRule="auto"/>
      </w:pPr>
      <w:r>
        <w:rPr>
          <w:spacing w:val="-2"/>
        </w:rPr>
        <w:t>INTRODUÇÃO</w:t>
      </w:r>
    </w:p>
    <w:p w14:paraId="57051818" w14:textId="77777777" w:rsidR="00FA0EA1" w:rsidRDefault="00FA0EA1" w:rsidP="006F35EF">
      <w:pPr>
        <w:pStyle w:val="Corpodetexto"/>
        <w:spacing w:line="360" w:lineRule="auto"/>
        <w:rPr>
          <w:b/>
          <w:sz w:val="24"/>
        </w:rPr>
      </w:pPr>
    </w:p>
    <w:p w14:paraId="797A399D" w14:textId="1C35946D" w:rsidR="00FA0EA1" w:rsidRPr="00813CAA" w:rsidRDefault="006F35EF" w:rsidP="006F35EF">
      <w:pPr>
        <w:spacing w:line="360" w:lineRule="auto"/>
        <w:ind w:left="20" w:right="37" w:firstLine="700"/>
        <w:jc w:val="both"/>
        <w:rPr>
          <w:sz w:val="24"/>
          <w:szCs w:val="24"/>
        </w:rPr>
      </w:pPr>
      <w:r w:rsidRPr="00813CAA">
        <w:rPr>
          <w:sz w:val="24"/>
          <w:szCs w:val="24"/>
        </w:rPr>
        <w:t>O projeto foi pensado levando em consideração a experiência pessoal da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autora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na Escola EMEF NACILDA DE CAMPOS, no município de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Bauru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(SP),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em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2025.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Pretende-se analisar a aula de História dentro de suas estruturas, como um objeto de pesquisa próprio,</w:t>
      </w:r>
      <w:r w:rsidRPr="00813CAA">
        <w:rPr>
          <w:spacing w:val="40"/>
          <w:sz w:val="24"/>
          <w:szCs w:val="24"/>
        </w:rPr>
        <w:t xml:space="preserve"> </w:t>
      </w:r>
      <w:r w:rsidRPr="00813CAA">
        <w:rPr>
          <w:sz w:val="24"/>
          <w:szCs w:val="24"/>
        </w:rPr>
        <w:t>mas também como um espaço político, em que a realidade dos contextos sociais dos estudantes, e dos professores,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se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faz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presente,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se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não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protagonista.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Dentro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desse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contexto,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levanta-se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a hipótese da comunicação e da linguagem como ferramenta de encurtamento de distâncias na relação ensino-aprendizagem, para isso, considerou-se os pensamentos de Vygotsky e Freire sobre o assunto.</w:t>
      </w:r>
    </w:p>
    <w:p w14:paraId="610147A0" w14:textId="77777777" w:rsidR="00FA0EA1" w:rsidRPr="00813CAA" w:rsidRDefault="00FA0EA1" w:rsidP="006F35EF">
      <w:pPr>
        <w:spacing w:line="360" w:lineRule="auto"/>
        <w:jc w:val="both"/>
        <w:rPr>
          <w:sz w:val="24"/>
          <w:szCs w:val="24"/>
        </w:rPr>
        <w:sectPr w:rsidR="00FA0EA1" w:rsidRPr="00813CAA" w:rsidSect="00E722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20"/>
          <w:pgMar w:top="1701" w:right="1134" w:bottom="1134" w:left="1701" w:header="720" w:footer="720" w:gutter="0"/>
          <w:pgNumType w:start="182"/>
          <w:cols w:space="720"/>
        </w:sectPr>
      </w:pPr>
    </w:p>
    <w:p w14:paraId="0925AE41" w14:textId="0E785840" w:rsidR="00FA0EA1" w:rsidRPr="00813CAA" w:rsidRDefault="006F35EF" w:rsidP="006F35EF">
      <w:pPr>
        <w:pStyle w:val="Ttulo1"/>
        <w:spacing w:line="360" w:lineRule="auto"/>
      </w:pPr>
      <w:r w:rsidRPr="00813CAA">
        <w:rPr>
          <w:spacing w:val="-2"/>
        </w:rPr>
        <w:lastRenderedPageBreak/>
        <w:t>M</w:t>
      </w:r>
      <w:r>
        <w:rPr>
          <w:spacing w:val="-2"/>
        </w:rPr>
        <w:t>ETODOLOGIA</w:t>
      </w:r>
    </w:p>
    <w:p w14:paraId="059AA106" w14:textId="77777777" w:rsidR="00FA0EA1" w:rsidRPr="00813CAA" w:rsidRDefault="00FA0EA1" w:rsidP="006F35EF">
      <w:pPr>
        <w:pStyle w:val="Corpodetexto"/>
        <w:spacing w:line="360" w:lineRule="auto"/>
        <w:rPr>
          <w:b/>
          <w:sz w:val="24"/>
          <w:szCs w:val="24"/>
        </w:rPr>
      </w:pPr>
    </w:p>
    <w:p w14:paraId="18201981" w14:textId="02F08D36" w:rsidR="00FA0EA1" w:rsidRPr="00813CAA" w:rsidRDefault="006F35EF" w:rsidP="006F35EF">
      <w:pPr>
        <w:pStyle w:val="Corpodetexto"/>
        <w:spacing w:line="360" w:lineRule="auto"/>
        <w:ind w:left="20" w:right="35" w:firstLine="700"/>
        <w:jc w:val="both"/>
        <w:rPr>
          <w:sz w:val="24"/>
          <w:szCs w:val="24"/>
        </w:rPr>
      </w:pPr>
      <w:r w:rsidRPr="00813CAA">
        <w:rPr>
          <w:sz w:val="24"/>
          <w:szCs w:val="24"/>
        </w:rPr>
        <w:t>A metodologia utilizada refere-se a reflexão sobre a prática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educativa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realizada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durante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a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experiência</w:t>
      </w:r>
      <w:r w:rsidR="00813CAA">
        <w:rPr>
          <w:sz w:val="24"/>
          <w:szCs w:val="24"/>
        </w:rPr>
        <w:t xml:space="preserve"> do PIBID</w:t>
      </w:r>
      <w:r w:rsidRPr="00813CAA">
        <w:rPr>
          <w:sz w:val="24"/>
          <w:szCs w:val="24"/>
        </w:rPr>
        <w:t>, no ano de 2025. Foram ministradas em torno de sete a dez aulas desde o início do ano, nos variados assuntos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de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História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Antiga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e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Medieval.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Dito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isso,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duas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salas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do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sexto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ano foram observadas (A e B), destacando as diferenças presentes mesmo em salas que deveriam, por lógica, estarem equiparadas. Os pontos de destaque na análise se referem sobre a concentração, comportamento, dificuldades e oportunidades dos alunos dentro da sala.</w:t>
      </w:r>
    </w:p>
    <w:p w14:paraId="227F37CA" w14:textId="77777777" w:rsidR="00FA0EA1" w:rsidRPr="00813CAA" w:rsidRDefault="00FA0EA1" w:rsidP="006F35EF">
      <w:pPr>
        <w:pStyle w:val="Corpodetexto"/>
        <w:spacing w:line="360" w:lineRule="auto"/>
        <w:rPr>
          <w:sz w:val="24"/>
          <w:szCs w:val="24"/>
        </w:rPr>
      </w:pPr>
    </w:p>
    <w:p w14:paraId="058C16A1" w14:textId="77777777" w:rsidR="00FA0EA1" w:rsidRPr="00813CAA" w:rsidRDefault="00FA0EA1" w:rsidP="006F35EF">
      <w:pPr>
        <w:pStyle w:val="Corpodetexto"/>
        <w:spacing w:line="360" w:lineRule="auto"/>
        <w:rPr>
          <w:sz w:val="24"/>
          <w:szCs w:val="24"/>
        </w:rPr>
      </w:pPr>
    </w:p>
    <w:p w14:paraId="6A4CD496" w14:textId="0EC7D267" w:rsidR="00FA0EA1" w:rsidRPr="00813CAA" w:rsidRDefault="006F35EF" w:rsidP="006F35EF">
      <w:pPr>
        <w:pStyle w:val="Ttulo1"/>
        <w:spacing w:line="360" w:lineRule="auto"/>
      </w:pPr>
      <w:r>
        <w:rPr>
          <w:spacing w:val="-2"/>
        </w:rPr>
        <w:t xml:space="preserve">RESULTADOS E </w:t>
      </w:r>
      <w:r w:rsidRPr="00813CAA">
        <w:rPr>
          <w:spacing w:val="-2"/>
        </w:rPr>
        <w:t>DISCUSSÃO</w:t>
      </w:r>
    </w:p>
    <w:p w14:paraId="20845DE1" w14:textId="77777777" w:rsidR="00FA0EA1" w:rsidRPr="00813CAA" w:rsidRDefault="00FA0EA1" w:rsidP="006F35EF">
      <w:pPr>
        <w:pStyle w:val="Corpodetexto"/>
        <w:spacing w:line="360" w:lineRule="auto"/>
        <w:rPr>
          <w:b/>
          <w:sz w:val="24"/>
          <w:szCs w:val="24"/>
        </w:rPr>
      </w:pPr>
    </w:p>
    <w:p w14:paraId="39DE4FEA" w14:textId="77777777" w:rsidR="006F35EF" w:rsidRDefault="006F35EF" w:rsidP="006F35EF">
      <w:pPr>
        <w:pStyle w:val="Corpodetexto"/>
        <w:spacing w:line="360" w:lineRule="auto"/>
        <w:ind w:left="20" w:right="35" w:firstLine="700"/>
        <w:jc w:val="both"/>
        <w:rPr>
          <w:sz w:val="24"/>
          <w:szCs w:val="24"/>
        </w:rPr>
      </w:pPr>
      <w:r w:rsidRPr="00813CAA">
        <w:rPr>
          <w:sz w:val="24"/>
          <w:szCs w:val="24"/>
        </w:rPr>
        <w:t>Quando</w:t>
      </w:r>
      <w:r w:rsidRPr="00813CAA">
        <w:rPr>
          <w:spacing w:val="25"/>
          <w:sz w:val="24"/>
          <w:szCs w:val="24"/>
        </w:rPr>
        <w:t xml:space="preserve"> </w:t>
      </w:r>
      <w:r w:rsidRPr="00813CAA">
        <w:rPr>
          <w:sz w:val="24"/>
          <w:szCs w:val="24"/>
        </w:rPr>
        <w:t>se</w:t>
      </w:r>
      <w:r w:rsidRPr="00813CAA">
        <w:rPr>
          <w:spacing w:val="25"/>
          <w:sz w:val="24"/>
          <w:szCs w:val="24"/>
        </w:rPr>
        <w:t xml:space="preserve"> </w:t>
      </w:r>
      <w:r w:rsidRPr="00813CAA">
        <w:rPr>
          <w:sz w:val="24"/>
          <w:szCs w:val="24"/>
        </w:rPr>
        <w:t>fala</w:t>
      </w:r>
      <w:r w:rsidRPr="00813CAA">
        <w:rPr>
          <w:spacing w:val="25"/>
          <w:sz w:val="24"/>
          <w:szCs w:val="24"/>
        </w:rPr>
        <w:t xml:space="preserve"> </w:t>
      </w:r>
      <w:r w:rsidRPr="00813CAA">
        <w:rPr>
          <w:sz w:val="24"/>
          <w:szCs w:val="24"/>
        </w:rPr>
        <w:t>nestes</w:t>
      </w:r>
      <w:r w:rsidRPr="00813CAA">
        <w:rPr>
          <w:spacing w:val="25"/>
          <w:sz w:val="24"/>
          <w:szCs w:val="24"/>
        </w:rPr>
        <w:t xml:space="preserve"> </w:t>
      </w:r>
      <w:r w:rsidRPr="00813CAA">
        <w:rPr>
          <w:sz w:val="24"/>
          <w:szCs w:val="24"/>
        </w:rPr>
        <w:t>pontos de destaques na reflexão, precisa-se ressaltar dois importantes agentes de influência ocorridos dos últimos anos: a pandemia do Covid-19, como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apontado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em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uma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pesquisa do Senado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Federal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chamada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“Impactos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da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pandemia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na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educação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no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Brasil”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de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2022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e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um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>relatório</w:t>
      </w:r>
      <w:r w:rsidRPr="00813CAA">
        <w:rPr>
          <w:spacing w:val="-3"/>
          <w:sz w:val="24"/>
          <w:szCs w:val="24"/>
        </w:rPr>
        <w:t xml:space="preserve"> </w:t>
      </w:r>
      <w:r w:rsidRPr="00813CAA">
        <w:rPr>
          <w:sz w:val="24"/>
          <w:szCs w:val="24"/>
        </w:rPr>
        <w:t xml:space="preserve">da Unicef chamado “Bem-estar infantil em um mundo imprevisível” de 2025. O último aborda ainda questões de saúde mental e sociabilidade dos jovens dentro e fora da escola. </w:t>
      </w:r>
    </w:p>
    <w:p w14:paraId="11123CFC" w14:textId="20AC947C" w:rsidR="00FA0EA1" w:rsidRPr="00813CAA" w:rsidRDefault="006F35EF" w:rsidP="006F35EF">
      <w:pPr>
        <w:pStyle w:val="Corpodetexto"/>
        <w:spacing w:line="360" w:lineRule="auto"/>
        <w:ind w:left="20" w:right="35" w:firstLine="700"/>
        <w:jc w:val="both"/>
        <w:rPr>
          <w:sz w:val="24"/>
          <w:szCs w:val="24"/>
        </w:rPr>
      </w:pPr>
      <w:r w:rsidRPr="00813CAA">
        <w:rPr>
          <w:sz w:val="24"/>
          <w:szCs w:val="24"/>
        </w:rPr>
        <w:t>Outro ponto a ser considerado são as possíveis consequências do acesso à tecnologia desde os primeiros anos de formação das crianças, principalmente considerando uma tendência crescente de dependência entre indivíduo e tecnologia, como apontado pelo relatório da UNESCO “Tecnologia na Educação: Uma ferramenta a serviço de quem?” de 2023. Estes pontos de inflexão impactam o próprio ser social, portanto, tornam-se de suma importância a serem discutidos dentro da educação, sendo esta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uma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das bases da constituição do homem.</w:t>
      </w:r>
    </w:p>
    <w:p w14:paraId="03BA4486" w14:textId="77777777" w:rsidR="00FA0EA1" w:rsidRPr="00813CAA" w:rsidRDefault="00FA0EA1" w:rsidP="006F35EF">
      <w:pPr>
        <w:pStyle w:val="Corpodetexto"/>
        <w:spacing w:line="360" w:lineRule="auto"/>
        <w:rPr>
          <w:sz w:val="24"/>
          <w:szCs w:val="24"/>
        </w:rPr>
      </w:pPr>
    </w:p>
    <w:p w14:paraId="1BE38C44" w14:textId="77777777" w:rsidR="00FA0EA1" w:rsidRPr="00813CAA" w:rsidRDefault="00FA0EA1" w:rsidP="006F35EF">
      <w:pPr>
        <w:pStyle w:val="Corpodetexto"/>
        <w:spacing w:line="360" w:lineRule="auto"/>
        <w:rPr>
          <w:sz w:val="24"/>
          <w:szCs w:val="24"/>
        </w:rPr>
      </w:pPr>
    </w:p>
    <w:p w14:paraId="0388E067" w14:textId="33B3AC3F" w:rsidR="00FA0EA1" w:rsidRPr="00813CAA" w:rsidRDefault="006F35EF" w:rsidP="006F35EF">
      <w:pPr>
        <w:pStyle w:val="Ttulo1"/>
        <w:spacing w:line="360" w:lineRule="auto"/>
      </w:pPr>
      <w:r w:rsidRPr="00813CAA">
        <w:rPr>
          <w:spacing w:val="-2"/>
        </w:rPr>
        <w:t>CON</w:t>
      </w:r>
      <w:r>
        <w:rPr>
          <w:spacing w:val="-2"/>
        </w:rPr>
        <w:t>SIDERAÇÕES FINAIS</w:t>
      </w:r>
    </w:p>
    <w:p w14:paraId="35157EC6" w14:textId="77777777" w:rsidR="00FA0EA1" w:rsidRPr="00813CAA" w:rsidRDefault="00FA0EA1" w:rsidP="006F35EF">
      <w:pPr>
        <w:pStyle w:val="Corpodetexto"/>
        <w:spacing w:line="360" w:lineRule="auto"/>
        <w:rPr>
          <w:b/>
          <w:sz w:val="24"/>
          <w:szCs w:val="24"/>
        </w:rPr>
      </w:pPr>
    </w:p>
    <w:p w14:paraId="14AD43FB" w14:textId="77777777" w:rsidR="00FA0EA1" w:rsidRPr="00813CAA" w:rsidRDefault="006F35EF" w:rsidP="006F35EF">
      <w:pPr>
        <w:pStyle w:val="Corpodetexto"/>
        <w:spacing w:line="360" w:lineRule="auto"/>
        <w:ind w:left="20" w:right="37" w:firstLine="700"/>
        <w:jc w:val="both"/>
        <w:rPr>
          <w:sz w:val="24"/>
          <w:szCs w:val="24"/>
        </w:rPr>
      </w:pPr>
      <w:r w:rsidRPr="00813CAA">
        <w:rPr>
          <w:sz w:val="24"/>
          <w:szCs w:val="24"/>
        </w:rPr>
        <w:t xml:space="preserve">Afinal quais poderiam ser as estratégias para mitigar tais desafios? A resposta não é objetiva, no sentido de não se tratar de uma solução mágica e infalível. Porém, é impossível </w:t>
      </w:r>
      <w:r w:rsidRPr="00813CAA">
        <w:rPr>
          <w:sz w:val="24"/>
          <w:szCs w:val="24"/>
        </w:rPr>
        <w:lastRenderedPageBreak/>
        <w:t>não notar, na experiência aqui documentada, como uma comunicação e linguagem que se atenha à conexão entre professor e estudante. O que, também, não é tarefa fácil, principalmente em salas superlotadas na educação pública, ainda assim, como disse Freire: “É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fundamental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diminuir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a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distância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entre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o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que</w:t>
      </w:r>
      <w:r w:rsidRPr="00813CAA">
        <w:rPr>
          <w:spacing w:val="-4"/>
          <w:sz w:val="24"/>
          <w:szCs w:val="24"/>
        </w:rPr>
        <w:t xml:space="preserve"> </w:t>
      </w:r>
      <w:r w:rsidRPr="00813CAA">
        <w:rPr>
          <w:sz w:val="24"/>
          <w:szCs w:val="24"/>
        </w:rPr>
        <w:t>se diz e o que se faz, de tal forma que, num dado momento, a tua fala seja a tua prática” (1996).</w:t>
      </w:r>
    </w:p>
    <w:p w14:paraId="03DA52BD" w14:textId="77777777" w:rsidR="006F35EF" w:rsidRDefault="006F35EF" w:rsidP="006F35EF">
      <w:pPr>
        <w:spacing w:line="360" w:lineRule="auto"/>
        <w:rPr>
          <w:b/>
          <w:spacing w:val="-2"/>
          <w:sz w:val="24"/>
          <w:szCs w:val="24"/>
        </w:rPr>
      </w:pPr>
    </w:p>
    <w:p w14:paraId="69A4C7BE" w14:textId="77777777" w:rsidR="006F35EF" w:rsidRDefault="006F35EF" w:rsidP="006F35EF">
      <w:pPr>
        <w:spacing w:line="360" w:lineRule="auto"/>
        <w:rPr>
          <w:b/>
          <w:spacing w:val="-2"/>
          <w:sz w:val="24"/>
          <w:szCs w:val="24"/>
        </w:rPr>
      </w:pPr>
    </w:p>
    <w:p w14:paraId="60CA9830" w14:textId="77777777" w:rsidR="00FA0EA1" w:rsidRPr="006F35EF" w:rsidRDefault="006F35EF" w:rsidP="006F35EF">
      <w:pPr>
        <w:spacing w:line="360" w:lineRule="auto"/>
        <w:rPr>
          <w:b/>
          <w:sz w:val="24"/>
          <w:szCs w:val="24"/>
        </w:rPr>
      </w:pPr>
      <w:r w:rsidRPr="006F35EF">
        <w:rPr>
          <w:b/>
          <w:spacing w:val="-2"/>
          <w:sz w:val="24"/>
          <w:szCs w:val="24"/>
        </w:rPr>
        <w:t>REFERÊNCIAS</w:t>
      </w:r>
    </w:p>
    <w:p w14:paraId="573D4E4A" w14:textId="77777777" w:rsidR="00FA0EA1" w:rsidRPr="00813CAA" w:rsidRDefault="00FA0EA1" w:rsidP="006F35EF">
      <w:pPr>
        <w:pStyle w:val="Corpodetexto"/>
        <w:spacing w:line="360" w:lineRule="auto"/>
        <w:rPr>
          <w:sz w:val="24"/>
          <w:szCs w:val="24"/>
        </w:rPr>
      </w:pPr>
    </w:p>
    <w:p w14:paraId="65F15974" w14:textId="77777777" w:rsidR="00FA0EA1" w:rsidRDefault="006F35EF" w:rsidP="006F35EF">
      <w:pPr>
        <w:ind w:left="23" w:right="41"/>
        <w:jc w:val="both"/>
        <w:rPr>
          <w:sz w:val="24"/>
          <w:szCs w:val="24"/>
        </w:rPr>
      </w:pPr>
      <w:r w:rsidRPr="00813CAA">
        <w:rPr>
          <w:sz w:val="24"/>
          <w:szCs w:val="24"/>
        </w:rPr>
        <w:t>FREIRE, P.</w:t>
      </w:r>
      <w:r w:rsidRPr="00813CAA">
        <w:rPr>
          <w:spacing w:val="-7"/>
          <w:sz w:val="24"/>
          <w:szCs w:val="24"/>
        </w:rPr>
        <w:t xml:space="preserve"> </w:t>
      </w:r>
      <w:r w:rsidRPr="00813CAA">
        <w:rPr>
          <w:b/>
          <w:sz w:val="24"/>
          <w:szCs w:val="24"/>
        </w:rPr>
        <w:t>Pedagogia</w:t>
      </w:r>
      <w:r w:rsidRPr="00813CAA">
        <w:rPr>
          <w:b/>
          <w:spacing w:val="-7"/>
          <w:sz w:val="24"/>
          <w:szCs w:val="24"/>
        </w:rPr>
        <w:t xml:space="preserve"> </w:t>
      </w:r>
      <w:r w:rsidRPr="00813CAA">
        <w:rPr>
          <w:b/>
          <w:sz w:val="24"/>
          <w:szCs w:val="24"/>
        </w:rPr>
        <w:t>da</w:t>
      </w:r>
      <w:r w:rsidRPr="00813CAA">
        <w:rPr>
          <w:b/>
          <w:spacing w:val="-7"/>
          <w:sz w:val="24"/>
          <w:szCs w:val="24"/>
        </w:rPr>
        <w:t xml:space="preserve"> </w:t>
      </w:r>
      <w:r w:rsidRPr="00813CAA">
        <w:rPr>
          <w:b/>
          <w:sz w:val="24"/>
          <w:szCs w:val="24"/>
        </w:rPr>
        <w:t>autonomia:</w:t>
      </w:r>
      <w:r w:rsidRPr="00813CAA">
        <w:rPr>
          <w:b/>
          <w:spacing w:val="-7"/>
          <w:sz w:val="24"/>
          <w:szCs w:val="24"/>
        </w:rPr>
        <w:t xml:space="preserve"> </w:t>
      </w:r>
      <w:r w:rsidRPr="00813CAA">
        <w:rPr>
          <w:b/>
          <w:sz w:val="24"/>
          <w:szCs w:val="24"/>
        </w:rPr>
        <w:t>saberes</w:t>
      </w:r>
      <w:r w:rsidRPr="00813CAA">
        <w:rPr>
          <w:b/>
          <w:spacing w:val="-7"/>
          <w:sz w:val="24"/>
          <w:szCs w:val="24"/>
        </w:rPr>
        <w:t xml:space="preserve"> </w:t>
      </w:r>
      <w:r w:rsidRPr="00813CAA">
        <w:rPr>
          <w:b/>
          <w:sz w:val="24"/>
          <w:szCs w:val="24"/>
        </w:rPr>
        <w:t>necessários</w:t>
      </w:r>
      <w:r w:rsidRPr="00813CAA">
        <w:rPr>
          <w:b/>
          <w:spacing w:val="-7"/>
          <w:sz w:val="24"/>
          <w:szCs w:val="24"/>
        </w:rPr>
        <w:t xml:space="preserve"> </w:t>
      </w:r>
      <w:r w:rsidRPr="00813CAA">
        <w:rPr>
          <w:b/>
          <w:sz w:val="24"/>
          <w:szCs w:val="24"/>
        </w:rPr>
        <w:t>à</w:t>
      </w:r>
      <w:r w:rsidRPr="00813CAA">
        <w:rPr>
          <w:b/>
          <w:spacing w:val="-7"/>
          <w:sz w:val="24"/>
          <w:szCs w:val="24"/>
        </w:rPr>
        <w:t xml:space="preserve"> </w:t>
      </w:r>
      <w:r w:rsidRPr="00813CAA">
        <w:rPr>
          <w:b/>
          <w:sz w:val="24"/>
          <w:szCs w:val="24"/>
        </w:rPr>
        <w:t>prática</w:t>
      </w:r>
      <w:r w:rsidRPr="00813CAA">
        <w:rPr>
          <w:b/>
          <w:spacing w:val="-7"/>
          <w:sz w:val="24"/>
          <w:szCs w:val="24"/>
        </w:rPr>
        <w:t xml:space="preserve"> </w:t>
      </w:r>
      <w:r w:rsidRPr="00813CAA">
        <w:rPr>
          <w:b/>
          <w:sz w:val="24"/>
          <w:szCs w:val="24"/>
        </w:rPr>
        <w:t>educativa</w:t>
      </w:r>
      <w:r w:rsidRPr="00813CAA">
        <w:rPr>
          <w:sz w:val="24"/>
          <w:szCs w:val="24"/>
        </w:rPr>
        <w:t>.</w:t>
      </w:r>
      <w:r w:rsidRPr="00813CAA">
        <w:rPr>
          <w:spacing w:val="-7"/>
          <w:sz w:val="24"/>
          <w:szCs w:val="24"/>
        </w:rPr>
        <w:t xml:space="preserve"> </w:t>
      </w:r>
      <w:r w:rsidRPr="00813CAA">
        <w:rPr>
          <w:sz w:val="24"/>
          <w:szCs w:val="24"/>
        </w:rPr>
        <w:t>27.</w:t>
      </w:r>
      <w:r w:rsidRPr="00813CAA">
        <w:rPr>
          <w:spacing w:val="-7"/>
          <w:sz w:val="24"/>
          <w:szCs w:val="24"/>
        </w:rPr>
        <w:t xml:space="preserve"> </w:t>
      </w:r>
      <w:r w:rsidRPr="00813CAA">
        <w:rPr>
          <w:sz w:val="24"/>
          <w:szCs w:val="24"/>
        </w:rPr>
        <w:t>ed.</w:t>
      </w:r>
      <w:r w:rsidRPr="00813CAA">
        <w:rPr>
          <w:spacing w:val="-7"/>
          <w:sz w:val="24"/>
          <w:szCs w:val="24"/>
        </w:rPr>
        <w:t xml:space="preserve"> </w:t>
      </w:r>
      <w:r w:rsidRPr="00813CAA">
        <w:rPr>
          <w:sz w:val="24"/>
          <w:szCs w:val="24"/>
        </w:rPr>
        <w:t>São Paulo: Editora Paz e Terra, 1996.</w:t>
      </w:r>
    </w:p>
    <w:p w14:paraId="72C2A22D" w14:textId="77777777" w:rsidR="006F35EF" w:rsidRPr="00813CAA" w:rsidRDefault="006F35EF" w:rsidP="006F35EF">
      <w:pPr>
        <w:ind w:left="23" w:right="41"/>
        <w:jc w:val="both"/>
        <w:rPr>
          <w:sz w:val="24"/>
          <w:szCs w:val="24"/>
        </w:rPr>
      </w:pPr>
    </w:p>
    <w:p w14:paraId="7701988B" w14:textId="77777777" w:rsidR="00FA0EA1" w:rsidRDefault="006F35EF" w:rsidP="006F35EF">
      <w:pPr>
        <w:ind w:left="23" w:right="40"/>
        <w:jc w:val="both"/>
        <w:rPr>
          <w:sz w:val="24"/>
          <w:szCs w:val="24"/>
        </w:rPr>
      </w:pPr>
      <w:r w:rsidRPr="00813CAA">
        <w:rPr>
          <w:sz w:val="24"/>
          <w:szCs w:val="24"/>
        </w:rPr>
        <w:t xml:space="preserve">SANTOS, M. </w:t>
      </w:r>
      <w:r w:rsidRPr="00813CAA">
        <w:rPr>
          <w:b/>
          <w:sz w:val="24"/>
          <w:szCs w:val="24"/>
        </w:rPr>
        <w:t>Metamorfoses do espaço habitado: fundamentos teóricos e metodológicos da geografia</w:t>
      </w:r>
      <w:r w:rsidRPr="00813CAA">
        <w:rPr>
          <w:sz w:val="24"/>
          <w:szCs w:val="24"/>
        </w:rPr>
        <w:t>. 6. ed. São Paulo: Editora da Universidade de São Paulo, 2025.</w:t>
      </w:r>
    </w:p>
    <w:p w14:paraId="2FD47DF4" w14:textId="77777777" w:rsidR="006F35EF" w:rsidRPr="00813CAA" w:rsidRDefault="006F35EF" w:rsidP="006F35EF">
      <w:pPr>
        <w:ind w:left="23" w:right="40"/>
        <w:jc w:val="both"/>
        <w:rPr>
          <w:sz w:val="24"/>
          <w:szCs w:val="24"/>
        </w:rPr>
      </w:pPr>
    </w:p>
    <w:p w14:paraId="134611CC" w14:textId="77777777" w:rsidR="00FA0EA1" w:rsidRDefault="006F35EF" w:rsidP="006F35EF">
      <w:pPr>
        <w:ind w:left="23"/>
        <w:jc w:val="both"/>
        <w:rPr>
          <w:spacing w:val="-2"/>
          <w:sz w:val="24"/>
          <w:szCs w:val="24"/>
        </w:rPr>
      </w:pPr>
      <w:r w:rsidRPr="00813CAA">
        <w:rPr>
          <w:sz w:val="24"/>
          <w:szCs w:val="24"/>
        </w:rPr>
        <w:t>SENADO</w:t>
      </w:r>
      <w:r w:rsidRPr="00813CAA">
        <w:rPr>
          <w:spacing w:val="-8"/>
          <w:sz w:val="24"/>
          <w:szCs w:val="24"/>
        </w:rPr>
        <w:t xml:space="preserve"> </w:t>
      </w:r>
      <w:r w:rsidRPr="00813CAA">
        <w:rPr>
          <w:sz w:val="24"/>
          <w:szCs w:val="24"/>
        </w:rPr>
        <w:t>FEDERAL.</w:t>
      </w:r>
      <w:r w:rsidRPr="00813CAA">
        <w:rPr>
          <w:spacing w:val="-8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Impactos</w:t>
      </w:r>
      <w:r w:rsidRPr="006F35EF">
        <w:rPr>
          <w:b/>
          <w:spacing w:val="-8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da</w:t>
      </w:r>
      <w:r w:rsidRPr="006F35EF">
        <w:rPr>
          <w:b/>
          <w:spacing w:val="-8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pandemia</w:t>
      </w:r>
      <w:r w:rsidRPr="006F35EF">
        <w:rPr>
          <w:b/>
          <w:spacing w:val="-8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na</w:t>
      </w:r>
      <w:r w:rsidRPr="006F35EF">
        <w:rPr>
          <w:b/>
          <w:spacing w:val="-7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educação</w:t>
      </w:r>
      <w:r w:rsidRPr="006F35EF">
        <w:rPr>
          <w:b/>
          <w:spacing w:val="-8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no</w:t>
      </w:r>
      <w:r w:rsidRPr="006F35EF">
        <w:rPr>
          <w:b/>
          <w:spacing w:val="-8"/>
          <w:sz w:val="24"/>
          <w:szCs w:val="24"/>
        </w:rPr>
        <w:t xml:space="preserve"> </w:t>
      </w:r>
      <w:r w:rsidRPr="006F35EF">
        <w:rPr>
          <w:b/>
          <w:sz w:val="24"/>
          <w:szCs w:val="24"/>
        </w:rPr>
        <w:t>Brasil</w:t>
      </w:r>
      <w:r w:rsidRPr="00813CAA">
        <w:rPr>
          <w:sz w:val="24"/>
          <w:szCs w:val="24"/>
        </w:rPr>
        <w:t>,</w:t>
      </w:r>
      <w:r w:rsidRPr="00813CAA">
        <w:rPr>
          <w:spacing w:val="-8"/>
          <w:sz w:val="24"/>
          <w:szCs w:val="24"/>
        </w:rPr>
        <w:t xml:space="preserve"> </w:t>
      </w:r>
      <w:r w:rsidRPr="00813CAA">
        <w:rPr>
          <w:spacing w:val="-2"/>
          <w:sz w:val="24"/>
          <w:szCs w:val="24"/>
        </w:rPr>
        <w:t>2022.</w:t>
      </w:r>
    </w:p>
    <w:p w14:paraId="05F0B8CF" w14:textId="77777777" w:rsidR="006F35EF" w:rsidRPr="00813CAA" w:rsidRDefault="006F35EF" w:rsidP="006F35EF">
      <w:pPr>
        <w:ind w:left="23"/>
        <w:jc w:val="both"/>
        <w:rPr>
          <w:sz w:val="24"/>
          <w:szCs w:val="24"/>
        </w:rPr>
      </w:pPr>
    </w:p>
    <w:p w14:paraId="022577FC" w14:textId="77777777" w:rsidR="00FA0EA1" w:rsidRDefault="006F35EF" w:rsidP="006F35EF">
      <w:pPr>
        <w:ind w:left="23" w:right="39"/>
        <w:jc w:val="both"/>
        <w:rPr>
          <w:sz w:val="24"/>
          <w:szCs w:val="24"/>
        </w:rPr>
      </w:pPr>
      <w:r w:rsidRPr="00813CAA">
        <w:rPr>
          <w:sz w:val="24"/>
          <w:szCs w:val="24"/>
        </w:rPr>
        <w:t xml:space="preserve">VIGOTSKI, L. </w:t>
      </w:r>
      <w:r w:rsidRPr="00813CAA">
        <w:rPr>
          <w:b/>
          <w:sz w:val="24"/>
          <w:szCs w:val="24"/>
        </w:rPr>
        <w:t>Linguagem, desenvolvimento e aprendizagem</w:t>
      </w:r>
      <w:r w:rsidRPr="00813CAA">
        <w:rPr>
          <w:sz w:val="24"/>
          <w:szCs w:val="24"/>
        </w:rPr>
        <w:t>. 11a edição – São Paulo: Ícone, 2010.</w:t>
      </w:r>
    </w:p>
    <w:p w14:paraId="7EEE9564" w14:textId="77777777" w:rsidR="006F35EF" w:rsidRPr="00813CAA" w:rsidRDefault="006F35EF" w:rsidP="006F35EF">
      <w:pPr>
        <w:ind w:left="23" w:right="39"/>
        <w:jc w:val="both"/>
        <w:rPr>
          <w:sz w:val="24"/>
          <w:szCs w:val="24"/>
        </w:rPr>
      </w:pPr>
    </w:p>
    <w:p w14:paraId="7278ACDA" w14:textId="77777777" w:rsidR="00FA0EA1" w:rsidRPr="00813CAA" w:rsidRDefault="006F35EF" w:rsidP="006F35EF">
      <w:pPr>
        <w:ind w:left="23" w:right="39"/>
        <w:jc w:val="both"/>
        <w:rPr>
          <w:sz w:val="24"/>
          <w:szCs w:val="24"/>
        </w:rPr>
      </w:pPr>
      <w:r w:rsidRPr="00813CAA">
        <w:rPr>
          <w:sz w:val="24"/>
          <w:szCs w:val="24"/>
        </w:rPr>
        <w:t xml:space="preserve">UNESCO. </w:t>
      </w:r>
      <w:r w:rsidRPr="006F35EF">
        <w:rPr>
          <w:b/>
          <w:sz w:val="24"/>
          <w:szCs w:val="24"/>
        </w:rPr>
        <w:t>Tecnologia na Educação:</w:t>
      </w:r>
      <w:r w:rsidRPr="00813CAA">
        <w:rPr>
          <w:sz w:val="24"/>
          <w:szCs w:val="24"/>
        </w:rPr>
        <w:t xml:space="preserve"> Uma ferramenta a serviço de quem?. 2023. Disponível </w:t>
      </w:r>
      <w:r w:rsidRPr="00813CAA">
        <w:rPr>
          <w:spacing w:val="-4"/>
          <w:sz w:val="24"/>
          <w:szCs w:val="24"/>
        </w:rPr>
        <w:t>em:</w:t>
      </w:r>
    </w:p>
    <w:p w14:paraId="21E62660" w14:textId="77777777" w:rsidR="006F35EF" w:rsidRDefault="006F35EF" w:rsidP="006F35EF">
      <w:pPr>
        <w:ind w:left="23" w:right="37"/>
        <w:jc w:val="both"/>
        <w:rPr>
          <w:sz w:val="24"/>
          <w:szCs w:val="24"/>
        </w:rPr>
      </w:pPr>
      <w:r w:rsidRPr="00813CAA">
        <w:rPr>
          <w:color w:val="000080"/>
          <w:sz w:val="24"/>
          <w:szCs w:val="24"/>
          <w:u w:val="single" w:color="000080"/>
        </w:rPr>
        <w:t>https://unesdoc.unesco.org/ark:/48223/pf0000386147_por</w:t>
      </w:r>
      <w:r w:rsidRPr="00813CAA">
        <w:rPr>
          <w:sz w:val="24"/>
          <w:szCs w:val="24"/>
        </w:rPr>
        <w:t xml:space="preserve">. Acesso em: 5 de novembro, 2025. </w:t>
      </w:r>
    </w:p>
    <w:p w14:paraId="5C3ED39F" w14:textId="77777777" w:rsidR="006F35EF" w:rsidRDefault="006F35EF" w:rsidP="006F35EF">
      <w:pPr>
        <w:ind w:left="23" w:right="37"/>
        <w:jc w:val="both"/>
        <w:rPr>
          <w:sz w:val="24"/>
          <w:szCs w:val="24"/>
        </w:rPr>
      </w:pPr>
    </w:p>
    <w:p w14:paraId="1A8C0AC8" w14:textId="155AECE5" w:rsidR="00FA0EA1" w:rsidRPr="00813CAA" w:rsidRDefault="006F35EF" w:rsidP="006F35EF">
      <w:pPr>
        <w:ind w:left="23" w:right="37"/>
        <w:jc w:val="both"/>
        <w:rPr>
          <w:sz w:val="24"/>
          <w:szCs w:val="24"/>
        </w:rPr>
      </w:pPr>
      <w:r w:rsidRPr="00813CAA">
        <w:rPr>
          <w:sz w:val="24"/>
          <w:szCs w:val="24"/>
        </w:rPr>
        <w:t xml:space="preserve">UNICEF. </w:t>
      </w:r>
      <w:r w:rsidRPr="006F35EF">
        <w:rPr>
          <w:b/>
          <w:sz w:val="24"/>
          <w:szCs w:val="24"/>
        </w:rPr>
        <w:t>Bem-estar infantil em um mundo imprevisível</w:t>
      </w:r>
      <w:r w:rsidRPr="00813CAA">
        <w:rPr>
          <w:sz w:val="24"/>
          <w:szCs w:val="24"/>
        </w:rPr>
        <w:t xml:space="preserve">, 2025. Disponível em: </w:t>
      </w:r>
      <w:hyperlink r:id="rId15">
        <w:r w:rsidRPr="00813CAA">
          <w:rPr>
            <w:color w:val="000080"/>
            <w:sz w:val="24"/>
            <w:szCs w:val="24"/>
            <w:u w:val="single" w:color="000080"/>
          </w:rPr>
          <w:t>https://www.unicef.org/innocenti/reports/child-well-being-unpredictable-world</w:t>
        </w:r>
      </w:hyperlink>
      <w:r w:rsidRPr="00813CAA">
        <w:rPr>
          <w:sz w:val="24"/>
          <w:szCs w:val="24"/>
        </w:rPr>
        <w:t>.</w:t>
      </w:r>
      <w:r w:rsidRPr="00813CAA">
        <w:rPr>
          <w:spacing w:val="-15"/>
          <w:sz w:val="24"/>
          <w:szCs w:val="24"/>
        </w:rPr>
        <w:t xml:space="preserve"> </w:t>
      </w:r>
      <w:r w:rsidRPr="00813CAA">
        <w:rPr>
          <w:sz w:val="24"/>
          <w:szCs w:val="24"/>
        </w:rPr>
        <w:t>Acesso</w:t>
      </w:r>
      <w:r w:rsidRPr="00813CAA">
        <w:rPr>
          <w:spacing w:val="-13"/>
          <w:sz w:val="24"/>
          <w:szCs w:val="24"/>
        </w:rPr>
        <w:t xml:space="preserve"> </w:t>
      </w:r>
      <w:r w:rsidRPr="00813CAA">
        <w:rPr>
          <w:sz w:val="24"/>
          <w:szCs w:val="24"/>
        </w:rPr>
        <w:t>em:</w:t>
      </w:r>
      <w:r w:rsidRPr="00813CAA">
        <w:rPr>
          <w:spacing w:val="-15"/>
          <w:sz w:val="24"/>
          <w:szCs w:val="24"/>
        </w:rPr>
        <w:t xml:space="preserve"> </w:t>
      </w:r>
      <w:r w:rsidRPr="00813CAA">
        <w:rPr>
          <w:sz w:val="24"/>
          <w:szCs w:val="24"/>
        </w:rPr>
        <w:t>5 de novembro, 2025.</w:t>
      </w:r>
    </w:p>
    <w:sectPr w:rsidR="00FA0EA1" w:rsidRPr="00813CAA">
      <w:pgSz w:w="11900" w:h="16820"/>
      <w:pgMar w:top="194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07811" w14:textId="77777777" w:rsidR="00E72217" w:rsidRDefault="00E72217" w:rsidP="00E72217">
      <w:r>
        <w:separator/>
      </w:r>
    </w:p>
  </w:endnote>
  <w:endnote w:type="continuationSeparator" w:id="0">
    <w:p w14:paraId="7A59F2E9" w14:textId="77777777" w:rsidR="00E72217" w:rsidRDefault="00E72217" w:rsidP="00E7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CBB50" w14:textId="77777777" w:rsidR="00E72217" w:rsidRDefault="00E722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972B6" w14:textId="77777777" w:rsidR="00E72217" w:rsidRPr="00761E31" w:rsidRDefault="00E72217" w:rsidP="00E72217">
    <w:pPr>
      <w:pBdr>
        <w:top w:val="thinThickSmallGap" w:sz="24" w:space="1" w:color="622423"/>
      </w:pBdr>
      <w:tabs>
        <w:tab w:val="center" w:pos="4252"/>
        <w:tab w:val="right" w:pos="8504"/>
      </w:tabs>
      <w:jc w:val="center"/>
      <w:rPr>
        <w:sz w:val="20"/>
        <w:szCs w:val="20"/>
      </w:rPr>
    </w:pPr>
    <w:bookmarkStart w:id="0" w:name="_GoBack"/>
    <w:bookmarkEnd w:id="0"/>
    <w:r w:rsidRPr="00761E31">
      <w:rPr>
        <w:sz w:val="20"/>
        <w:szCs w:val="20"/>
      </w:rPr>
      <w:t xml:space="preserve">Centro Universitário Sagrado Coração – UNISAGRADO </w:t>
    </w:r>
  </w:p>
  <w:p w14:paraId="52427400" w14:textId="77777777" w:rsidR="00E72217" w:rsidRPr="00761E31" w:rsidRDefault="00E72217" w:rsidP="00E72217">
    <w:pPr>
      <w:pBdr>
        <w:top w:val="thinThickSmallGap" w:sz="24" w:space="1" w:color="622423"/>
      </w:pBdr>
      <w:tabs>
        <w:tab w:val="center" w:pos="4252"/>
        <w:tab w:val="right" w:pos="8504"/>
      </w:tabs>
      <w:jc w:val="center"/>
      <w:rPr>
        <w:sz w:val="20"/>
        <w:szCs w:val="20"/>
      </w:rPr>
    </w:pPr>
    <w:r w:rsidRPr="00761E31">
      <w:rPr>
        <w:sz w:val="20"/>
        <w:szCs w:val="20"/>
      </w:rPr>
      <w:t xml:space="preserve">Rua Irmã Arminda, 10-50, Jardim Brasil – CEP: 17011-060 – Bauru-SP – Telefone: +55(14) 2107-7000 </w:t>
    </w:r>
  </w:p>
  <w:p w14:paraId="5A691391" w14:textId="77777777" w:rsidR="00E72217" w:rsidRPr="00761E31" w:rsidRDefault="00E72217" w:rsidP="00E72217">
    <w:pPr>
      <w:pBdr>
        <w:top w:val="thinThickSmallGap" w:sz="24" w:space="1" w:color="622423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 w:rsidRPr="00761E31">
      <w:rPr>
        <w:b/>
        <w:sz w:val="20"/>
        <w:szCs w:val="20"/>
      </w:rPr>
      <w:t>unisagrado.edu.br</w:t>
    </w:r>
  </w:p>
  <w:p w14:paraId="0C208D47" w14:textId="77777777" w:rsidR="00E72217" w:rsidRPr="00761E31" w:rsidRDefault="00E72217" w:rsidP="00E72217">
    <w:pPr>
      <w:tabs>
        <w:tab w:val="center" w:pos="4252"/>
        <w:tab w:val="right" w:pos="8504"/>
      </w:tabs>
      <w:jc w:val="center"/>
    </w:pPr>
  </w:p>
  <w:p w14:paraId="57D889F9" w14:textId="7F29EE2C" w:rsidR="00E72217" w:rsidRPr="00761E31" w:rsidRDefault="00E72217" w:rsidP="00E72217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761E31">
      <w:rPr>
        <w:sz w:val="20"/>
        <w:szCs w:val="20"/>
      </w:rPr>
      <w:fldChar w:fldCharType="begin"/>
    </w:r>
    <w:r w:rsidRPr="00761E31">
      <w:rPr>
        <w:sz w:val="20"/>
        <w:szCs w:val="20"/>
      </w:rPr>
      <w:instrText>PAGE   \* MERGEFORMAT</w:instrText>
    </w:r>
    <w:r w:rsidRPr="00761E31">
      <w:rPr>
        <w:sz w:val="20"/>
        <w:szCs w:val="20"/>
      </w:rPr>
      <w:fldChar w:fldCharType="separate"/>
    </w:r>
    <w:r>
      <w:rPr>
        <w:noProof/>
        <w:sz w:val="20"/>
        <w:szCs w:val="20"/>
      </w:rPr>
      <w:t>182</w:t>
    </w:r>
    <w:r w:rsidRPr="00761E31">
      <w:rPr>
        <w:sz w:val="20"/>
        <w:szCs w:val="20"/>
      </w:rPr>
      <w:fldChar w:fldCharType="end"/>
    </w:r>
  </w:p>
  <w:p w14:paraId="486942F9" w14:textId="77777777" w:rsidR="00E72217" w:rsidRDefault="00E7221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2F9A3" w14:textId="77777777" w:rsidR="00E72217" w:rsidRDefault="00E722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1D169" w14:textId="77777777" w:rsidR="00E72217" w:rsidRDefault="00E72217" w:rsidP="00E72217">
      <w:r>
        <w:separator/>
      </w:r>
    </w:p>
  </w:footnote>
  <w:footnote w:type="continuationSeparator" w:id="0">
    <w:p w14:paraId="4D8D68CF" w14:textId="77777777" w:rsidR="00E72217" w:rsidRDefault="00E72217" w:rsidP="00E7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325B4" w14:textId="77777777" w:rsidR="00E72217" w:rsidRDefault="00E722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1644B" w14:textId="77777777" w:rsidR="00E72217" w:rsidRDefault="00E7221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2F6B" w14:textId="77777777" w:rsidR="00E72217" w:rsidRDefault="00E722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A1"/>
    <w:rsid w:val="00265920"/>
    <w:rsid w:val="006F35EF"/>
    <w:rsid w:val="00813CAA"/>
    <w:rsid w:val="00E72217"/>
    <w:rsid w:val="00FA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5243"/>
  <w15:docId w15:val="{DDBC80D7-8768-42C3-A9AB-54E46829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7"/>
      <w:ind w:left="3792" w:hanging="3581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722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221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22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221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unicef.org/innocenti/reports/child-well-being-unpredictable-world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4F431212ECF4486DC517E848D7251" ma:contentTypeVersion="0" ma:contentTypeDescription="Crie um novo documento." ma:contentTypeScope="" ma:versionID="f7da93ba3d88cd3f484253f1830731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1d870f4cfe3d43b33386553845bc1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E5ED2-C445-4BB0-B0F5-55EDDF6136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8486F9-A6C9-4755-B761-D3C7D8D29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ABB84-D56E-4FDA-8565-8C479687E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relato - Linguagem e comunicação na aula de História, uma experiência no 6 ano do fundamental. </vt:lpstr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 - Linguagem e comunicação na aula de História, uma experiência no 6 ano do fundamental.</dc:title>
  <dc:creator>Eliane</dc:creator>
  <cp:lastModifiedBy>Giovana Machado Santos</cp:lastModifiedBy>
  <cp:revision>4</cp:revision>
  <dcterms:created xsi:type="dcterms:W3CDTF">2025-12-17T12:46:00Z</dcterms:created>
  <dcterms:modified xsi:type="dcterms:W3CDTF">2026-01-09T14:30:00Z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2025-12-17T00:00:00Z</vt:filetime>
  </property>
  <property fmtid="{D5CDD505-2E9C-101B-9397-08002B2CF9AE}" pid="5" name="ContentTypeId">
    <vt:lpwstr>0x010100B054F431212ECF4486DC517E848D7251</vt:lpwstr>
  </property>
</Properties>
</file>